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57" w:rsidRPr="00F15B63" w:rsidRDefault="00AD2057" w:rsidP="00AD2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5B63">
        <w:rPr>
          <w:rFonts w:ascii="Arial" w:hAnsi="Arial" w:cs="Arial"/>
          <w:sz w:val="22"/>
          <w:szCs w:val="22"/>
        </w:rPr>
        <w:t>El Lic. Jorge Zermeño Infante,  Presidente del R.  Ayuntamiento del Municipio de Torreón, Estado de Coahuila de Zaragoza a los habitantes del mismo, les hace saber:</w:t>
      </w:r>
    </w:p>
    <w:p w:rsidR="00AD2057" w:rsidRPr="00F15B63" w:rsidRDefault="00AD2057" w:rsidP="00AD2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2057" w:rsidRPr="00F15B63" w:rsidRDefault="00AD2057" w:rsidP="00AD2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5B63">
        <w:rPr>
          <w:rFonts w:ascii="Arial" w:hAnsi="Arial" w:cs="Arial"/>
          <w:sz w:val="22"/>
          <w:szCs w:val="22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Zaragoza,  en la Octava Sesión Ordinaria de Cabildo celebrada el día 12 de abril de 2019, aprobó la:</w:t>
      </w:r>
    </w:p>
    <w:p w:rsidR="00AD2057" w:rsidRPr="00F15B63" w:rsidRDefault="00AD2057" w:rsidP="00AD20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D2057" w:rsidRPr="00F15B63" w:rsidRDefault="00AD2057" w:rsidP="00AD205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5B63">
        <w:rPr>
          <w:rFonts w:ascii="Arial" w:hAnsi="Arial" w:cs="Arial"/>
          <w:b/>
          <w:sz w:val="22"/>
          <w:szCs w:val="22"/>
        </w:rPr>
        <w:t>REFORMA DEL REGLAMENTO INTERIOR DEL REPUBLICANO AYUNTAMIENTO DE TORREÓN COAHUILA DE ZARAGOZA, SE REFORMAN LOS ARTÍCULOS 42 Y 55 QUEDANDO DE LA SIGUIENTE FORMA:</w:t>
      </w:r>
    </w:p>
    <w:p w:rsidR="00AD2057" w:rsidRPr="00F15B63" w:rsidRDefault="00AD2057" w:rsidP="00AD2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D2057" w:rsidRPr="00F15B63" w:rsidTr="00F17E68">
        <w:trPr>
          <w:trHeight w:val="1686"/>
        </w:trPr>
        <w:tc>
          <w:tcPr>
            <w:tcW w:w="8789" w:type="dxa"/>
          </w:tcPr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F15B63">
              <w:rPr>
                <w:rStyle w:val="Ninguno"/>
                <w:rFonts w:ascii="Arial" w:hAnsi="Arial" w:cs="Arial"/>
                <w:b/>
                <w:bCs/>
                <w:sz w:val="22"/>
                <w:szCs w:val="22"/>
              </w:rPr>
              <w:t>Artí</w:t>
            </w:r>
            <w:r w:rsidRPr="00F15B63">
              <w:rPr>
                <w:rStyle w:val="Ning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culo 42. 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La Comisió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lang w:val="es-ES_tradnl"/>
              </w:rPr>
              <w:t>n de Contralor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lang w:val="es-ES_tradnl"/>
              </w:rPr>
              <w:t xml:space="preserve">a, Transparencia y Acceso a la </w:t>
            </w:r>
            <w:proofErr w:type="spellStart"/>
            <w:r w:rsidRPr="00F15B63">
              <w:rPr>
                <w:rStyle w:val="Ninguno"/>
                <w:rFonts w:ascii="Arial" w:hAnsi="Arial" w:cs="Arial"/>
                <w:sz w:val="22"/>
                <w:szCs w:val="22"/>
                <w:lang w:val="es-ES_tradnl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lang w:val="es-ES_tradnl"/>
              </w:rPr>
              <w:t xml:space="preserve">n Municipal, </w:t>
            </w:r>
            <w:proofErr w:type="spellStart"/>
            <w:r w:rsidRPr="00F15B63">
              <w:rPr>
                <w:rStyle w:val="Ninguno"/>
                <w:rFonts w:ascii="Arial" w:hAnsi="Arial" w:cs="Arial"/>
                <w:sz w:val="22"/>
                <w:szCs w:val="22"/>
                <w:lang w:val="es-ES_tradnl"/>
              </w:rPr>
              <w:t>tendr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á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lang w:val="es-ES_tradnl"/>
              </w:rPr>
              <w:t xml:space="preserve"> las siguientes atribuciones: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Supervisar y evaluar el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desempe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ñ</w:t>
            </w:r>
            <w:r w:rsidRPr="00F15B63">
              <w:rPr>
                <w:rFonts w:ascii="Arial" w:hAnsi="Arial" w:cs="Arial"/>
                <w:sz w:val="22"/>
                <w:szCs w:val="22"/>
              </w:rPr>
              <w:t>o de la Contralor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  <w:lang w:val="pt-PT"/>
              </w:rPr>
              <w:t xml:space="preserve">a Municipal.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>Proponer a la Contralor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a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adecuaci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  <w:lang w:val="it-IT"/>
              </w:rPr>
              <w:t>n e instrumentaci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los mecanismos de control interno tendientes a lograr niveles 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ptimos</w:t>
            </w:r>
            <w:proofErr w:type="spellEnd"/>
            <w:r w:rsidRPr="00F15B63">
              <w:rPr>
                <w:rFonts w:ascii="Arial" w:hAnsi="Arial" w:cs="Arial"/>
                <w:sz w:val="22"/>
                <w:szCs w:val="22"/>
              </w:rPr>
              <w:t xml:space="preserve"> en la eficiencia del gasto p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ú</w:t>
            </w:r>
            <w:r w:rsidRPr="00F15B63">
              <w:rPr>
                <w:rFonts w:ascii="Arial" w:hAnsi="Arial" w:cs="Arial"/>
                <w:sz w:val="22"/>
                <w:szCs w:val="22"/>
                <w:lang w:val="it-IT"/>
              </w:rPr>
              <w:t xml:space="preserve">blico. 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>Recomendar a la Contralor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>a Municipal la apertura de procedimientos administrativos, as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 como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aplicaci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medidas disciplinarias y sanciones a aplicar a los funcionarios municipales.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>Vigilar los procesos de entrega-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recepci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se verifiquen conforme </w:t>
            </w:r>
            <w:proofErr w:type="gramStart"/>
            <w:r w:rsidRPr="00F15B63">
              <w:rPr>
                <w:rFonts w:ascii="Arial" w:hAnsi="Arial" w:cs="Arial"/>
                <w:sz w:val="22"/>
                <w:szCs w:val="22"/>
              </w:rPr>
              <w:t>a los dispuesto</w:t>
            </w:r>
            <w:proofErr w:type="gramEnd"/>
            <w:r w:rsidRPr="00F15B63">
              <w:rPr>
                <w:rFonts w:ascii="Arial" w:hAnsi="Arial" w:cs="Arial"/>
                <w:sz w:val="22"/>
                <w:szCs w:val="22"/>
              </w:rPr>
              <w:t xml:space="preserve"> en la ley de la materia.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Conocer y emitir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opini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en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relaci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>n a las bases generales que establezca la Contralor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a para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realizaci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>n de auditor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 w:rsidRPr="00F15B63">
              <w:rPr>
                <w:rFonts w:ascii="Arial" w:hAnsi="Arial" w:cs="Arial"/>
                <w:sz w:val="22"/>
                <w:szCs w:val="22"/>
              </w:rPr>
              <w:t xml:space="preserve">, inspecciones y revisiones a las dependencias de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Administraci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>n P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ú</w:t>
            </w:r>
            <w:r w:rsidRPr="00F15B63">
              <w:rPr>
                <w:rFonts w:ascii="Arial" w:hAnsi="Arial" w:cs="Arial"/>
                <w:sz w:val="22"/>
                <w:szCs w:val="22"/>
                <w:lang w:val="pt-PT"/>
              </w:rPr>
              <w:t xml:space="preserve">blica Municipal. 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>Comunicar a la Contralor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a cualquier presunta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infracci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>n a la Ley de Responsabilidades de los Servidores P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ú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blicos</w:t>
            </w:r>
            <w:proofErr w:type="spellEnd"/>
            <w:r w:rsidRPr="00F15B63">
              <w:rPr>
                <w:rFonts w:ascii="Arial" w:hAnsi="Arial" w:cs="Arial"/>
                <w:sz w:val="22"/>
                <w:szCs w:val="22"/>
              </w:rPr>
              <w:t>, aportando las pruebas de que se disponga, aun las que tengan de car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á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cter</w:t>
            </w:r>
            <w:proofErr w:type="spellEnd"/>
            <w:r w:rsidRPr="00F15B63">
              <w:rPr>
                <w:rFonts w:ascii="Arial" w:hAnsi="Arial" w:cs="Arial"/>
                <w:sz w:val="22"/>
                <w:szCs w:val="22"/>
              </w:rPr>
              <w:t xml:space="preserve"> indiciario, para los efectos de que se inicien las investigaciones correspondientes. 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Coordinar y supervisar las acciones de las Unidades de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Atenci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y la entrega de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  <w:lang w:val="pt-PT"/>
              </w:rPr>
              <w:t xml:space="preserve">n requerida;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Supervisar, dentro del Ayuntamiento,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aplicaci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las disposiciones emitidas por las autoridades competentes en la materia, con el objeto de hacer cumplir la Ley de Acceso a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>n P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ú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blica</w:t>
            </w:r>
            <w:proofErr w:type="spellEnd"/>
            <w:r w:rsidRPr="00F15B63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Protecci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Datos Personales para el Estado de Coahuila de Zaragoza;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Conocer en todo momento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clasificada como reservada o la confidencial;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lastRenderedPageBreak/>
              <w:t xml:space="preserve">Confirmar, modificar, o revocar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clasificaci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hecha por las unidades administrativas del Municipio;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Vigilar que el sistema de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se ajuste a la normatividad aplicable;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Proponer las acciones necesarias para garantizar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protecci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los datos personales;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Proponer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pol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tica del Municipio en materia de transparencia, acceso a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y datos personales;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Supervisar el registro y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actualizaci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las solicitudes de acceso a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>n, as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 como sus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tr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á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mites, costos y resultados;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>Instruir a los servidores p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ú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blicos</w:t>
            </w:r>
            <w:proofErr w:type="spellEnd"/>
            <w:r w:rsidRPr="00F15B63">
              <w:rPr>
                <w:rFonts w:ascii="Arial" w:hAnsi="Arial" w:cs="Arial"/>
                <w:sz w:val="22"/>
                <w:szCs w:val="22"/>
              </w:rPr>
              <w:t xml:space="preserve"> del Municipio, que generen y documenten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conforme a sus atribuciones y facultades;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Declarar la inexistencia de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  <w:lang w:val="es-ES_tradnl"/>
              </w:rPr>
              <w:t>Se deroga;</w:t>
            </w:r>
            <w:r w:rsidRPr="00F15B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  <w:lang w:val="es-ES_tradnl"/>
              </w:rPr>
              <w:t>Se deroga;</w:t>
            </w:r>
            <w:r w:rsidRPr="00F15B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  <w:lang w:val="es-ES_tradnl"/>
              </w:rPr>
              <w:t>Se deroga;</w:t>
            </w:r>
            <w:r w:rsidRPr="00F15B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  <w:lang w:val="es-ES_tradnl"/>
              </w:rPr>
              <w:t>Se deroga;</w:t>
            </w:r>
            <w:r w:rsidRPr="00F15B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  <w:lang w:val="es-ES_tradnl"/>
              </w:rPr>
              <w:t>Se deroga;</w:t>
            </w:r>
            <w:r w:rsidRPr="00F15B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Supervisar y evaluar el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desempe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ñ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o de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Direcci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Comunicaci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Social;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Analizar y dictaminar en lo referente a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comunicaci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social, con la finalidad de que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informaci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relativa a las tareas del gobierno, se encuentre a la mano de la 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lang w:val="es-ES_tradnl"/>
              </w:rPr>
              <w:t>ciudadanía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Proponer iniciativas relativas a la imagen institucional, con el objetivo de facilitar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presentaci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n de las actividades de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administraci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ó</w:t>
            </w:r>
            <w:r w:rsidRPr="00F15B63">
              <w:rPr>
                <w:rFonts w:ascii="Arial" w:hAnsi="Arial" w:cs="Arial"/>
                <w:sz w:val="22"/>
                <w:szCs w:val="22"/>
              </w:rPr>
              <w:t>n p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ú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blica</w:t>
            </w:r>
            <w:proofErr w:type="spellEnd"/>
            <w:r w:rsidRPr="00F15B63">
              <w:rPr>
                <w:rFonts w:ascii="Arial" w:hAnsi="Arial" w:cs="Arial"/>
                <w:sz w:val="22"/>
                <w:szCs w:val="22"/>
              </w:rPr>
              <w:t xml:space="preserve"> municipal a la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ciudadan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í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a; y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B63">
              <w:rPr>
                <w:rFonts w:ascii="Arial" w:hAnsi="Arial" w:cs="Arial"/>
                <w:sz w:val="22"/>
                <w:szCs w:val="22"/>
              </w:rPr>
              <w:t xml:space="preserve">Las </w:t>
            </w:r>
            <w:proofErr w:type="spellStart"/>
            <w:r w:rsidRPr="00F15B63">
              <w:rPr>
                <w:rFonts w:ascii="Arial" w:hAnsi="Arial" w:cs="Arial"/>
                <w:sz w:val="22"/>
                <w:szCs w:val="22"/>
              </w:rPr>
              <w:t>dem</w:t>
            </w:r>
            <w:proofErr w:type="spellEnd"/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>á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s que determine el Republicano Ayuntamiento, o cualesquier dispositivo legal o de reglamento. </w:t>
            </w:r>
          </w:p>
          <w:p w:rsidR="00AD2057" w:rsidRPr="00F15B63" w:rsidRDefault="00AD2057" w:rsidP="00AD2057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  <w:lang w:val="es-ES_tradnl"/>
              </w:rPr>
              <w:t xml:space="preserve">Supervisar y evaluar el desempeño </w:t>
            </w:r>
            <w:r w:rsidRPr="00F15B63">
              <w:rPr>
                <w:rFonts w:ascii="Arial" w:hAnsi="Arial" w:cs="Arial"/>
                <w:sz w:val="22"/>
                <w:szCs w:val="22"/>
                <w:u w:val="single"/>
              </w:rPr>
              <w:t>Dirección de la Unidad de Transparencia Municipal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  <w:lang w:val="es-ES_tradnl"/>
              </w:rPr>
              <w:t>;</w:t>
            </w:r>
          </w:p>
          <w:p w:rsidR="00AD2057" w:rsidRPr="00F15B63" w:rsidRDefault="00AD2057" w:rsidP="00F17E68">
            <w:pPr>
              <w:shd w:val="clear" w:color="auto" w:fill="FFFFFF"/>
              <w:ind w:left="567" w:right="567"/>
              <w:jc w:val="center"/>
              <w:rPr>
                <w:rFonts w:ascii="Arial" w:hAnsi="Arial" w:cs="Arial"/>
                <w:b/>
                <w:color w:val="212121"/>
                <w:sz w:val="22"/>
                <w:szCs w:val="22"/>
                <w:highlight w:val="yellow"/>
                <w:lang w:eastAsia="es-MX"/>
              </w:rPr>
            </w:pPr>
          </w:p>
          <w:p w:rsidR="00AD2057" w:rsidRPr="00F15B63" w:rsidRDefault="00AD2057" w:rsidP="00F17E68">
            <w:pPr>
              <w:pStyle w:val="Poromisin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eastAsia="Arial" w:hAnsi="Arial" w:cs="Arial"/>
                <w:color w:val="auto"/>
                <w:spacing w:val="2"/>
                <w:sz w:val="22"/>
                <w:szCs w:val="22"/>
              </w:rPr>
            </w:pPr>
          </w:p>
        </w:tc>
      </w:tr>
      <w:tr w:rsidR="00AD2057" w:rsidRPr="00F15B63" w:rsidTr="00F17E68">
        <w:trPr>
          <w:trHeight w:val="3953"/>
        </w:trPr>
        <w:tc>
          <w:tcPr>
            <w:tcW w:w="8789" w:type="dxa"/>
          </w:tcPr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  <w:u w:color="0432FF"/>
              </w:rPr>
            </w:pPr>
            <w:r w:rsidRPr="00F15B63">
              <w:rPr>
                <w:rFonts w:ascii="Arial" w:hAnsi="Arial" w:cs="Arial"/>
                <w:b/>
                <w:sz w:val="22"/>
                <w:szCs w:val="22"/>
              </w:rPr>
              <w:lastRenderedPageBreak/>
              <w:t>Artículo 55.</w:t>
            </w:r>
            <w:r w:rsidRPr="00F15B63">
              <w:rPr>
                <w:rFonts w:ascii="Arial" w:hAnsi="Arial" w:cs="Arial"/>
                <w:sz w:val="22"/>
                <w:szCs w:val="22"/>
              </w:rPr>
              <w:t xml:space="preserve"> La Comisión de Desarrollo Económico, tiene las atribuciones siguientes: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 xml:space="preserve">a) Supervisar y evaluar el desempeño de la </w:t>
            </w:r>
            <w:r w:rsidRPr="00F15B63">
              <w:rPr>
                <w:rStyle w:val="Ninguno"/>
                <w:rFonts w:ascii="Arial" w:hAnsi="Arial" w:cs="Arial"/>
                <w:spacing w:val="2"/>
                <w:sz w:val="22"/>
                <w:szCs w:val="22"/>
                <w:u w:val="single"/>
              </w:rPr>
              <w:t>Dirección General de Desarrollo Económico e Innovación Gubernamental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 xml:space="preserve">b) Plantear nuevas estrategias, y supervisar aquellas existentes, para el desarrollo económico en la ciudad, así como la generación de empleos.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 xml:space="preserve">c) Promover la instalación de nuevas empresas, industrias y comercios.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 xml:space="preserve">d) Analizar y dictaminar en lo referente a la instalación de comercios ambulantes y temporales.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</w:rPr>
              <w:t xml:space="preserve">e) Vigilar el funcionamiento de los organismos que promuevan el desarrollo económico del Municipio y en los que tenga injerencia el Ayuntamiento o Cabildo a través de sus instituciones o dependencias.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  <w:u w:color="0432FF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f) 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</w:rPr>
              <w:t>Promover, analizar y supervisar programas y acciones tendientes a fortalecer la modernización y la mejora continua en el Ayuntamiento;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  <w:u w:color="0432FF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g) 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</w:rPr>
              <w:t>Supervisar la implementación de procesos de calidad dentro de la administración pública;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  <w:u w:color="0432FF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h) 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</w:rPr>
              <w:t>Proponer programas tendientes a mejorar la calidad de vida de los servidores públicos;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 </w:t>
            </w:r>
          </w:p>
          <w:p w:rsidR="00AD2057" w:rsidRPr="00F15B63" w:rsidRDefault="00AD2057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  <w:u w:color="0432FF"/>
              </w:rPr>
            </w:pPr>
            <w:r w:rsidRPr="00F15B63">
              <w:rPr>
                <w:rStyle w:val="Ninguno"/>
                <w:rFonts w:ascii="Arial" w:hAnsi="Arial" w:cs="Arial"/>
                <w:sz w:val="22"/>
                <w:szCs w:val="22"/>
                <w:u w:color="0432FF"/>
              </w:rPr>
              <w:t xml:space="preserve">i) </w:t>
            </w:r>
            <w:r w:rsidRPr="00F15B63">
              <w:rPr>
                <w:rStyle w:val="Ninguno"/>
                <w:rFonts w:ascii="Arial" w:hAnsi="Arial" w:cs="Arial"/>
                <w:sz w:val="22"/>
                <w:szCs w:val="22"/>
                <w:u w:val="single"/>
              </w:rPr>
              <w:t>Dar seguimiento a los indicadores de desempeño de los funcionarios municipales y de los programas y proyectos establecidos en el Plan Municipal de Desarrollo.</w:t>
            </w:r>
          </w:p>
        </w:tc>
      </w:tr>
    </w:tbl>
    <w:p w:rsidR="00AD2057" w:rsidRPr="00F15B63" w:rsidRDefault="00AD2057" w:rsidP="00AD205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D2057" w:rsidRPr="00F15B63" w:rsidRDefault="00AD2057" w:rsidP="00AD205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5B63">
        <w:rPr>
          <w:rFonts w:ascii="Arial" w:hAnsi="Arial" w:cs="Arial"/>
          <w:b/>
          <w:sz w:val="22"/>
          <w:szCs w:val="22"/>
        </w:rPr>
        <w:lastRenderedPageBreak/>
        <w:t>TRANSITORIOS</w:t>
      </w:r>
    </w:p>
    <w:p w:rsidR="00AD2057" w:rsidRPr="00F15B63" w:rsidRDefault="00AD2057" w:rsidP="00AD2057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2"/>
          <w:szCs w:val="22"/>
          <w:lang w:eastAsia="es-MX"/>
        </w:rPr>
      </w:pPr>
      <w:r w:rsidRPr="00F15B63">
        <w:rPr>
          <w:rFonts w:ascii="Arial" w:hAnsi="Arial" w:cs="Arial"/>
          <w:b/>
          <w:color w:val="212121"/>
          <w:sz w:val="22"/>
          <w:szCs w:val="22"/>
          <w:lang w:eastAsia="es-MX"/>
        </w:rPr>
        <w:t>Primero.</w:t>
      </w:r>
      <w:r w:rsidRPr="00F15B63">
        <w:rPr>
          <w:rFonts w:ascii="Arial" w:hAnsi="Arial" w:cs="Arial"/>
          <w:color w:val="212121"/>
          <w:sz w:val="22"/>
          <w:szCs w:val="22"/>
          <w:lang w:eastAsia="es-MX"/>
        </w:rPr>
        <w:t xml:space="preserve"> La presente reforma entrará en vigor al día siguiente de su publicación en la Gaceta Municipal;</w:t>
      </w:r>
    </w:p>
    <w:p w:rsidR="00AD2057" w:rsidRPr="00F15B63" w:rsidRDefault="00AD2057" w:rsidP="00AD2057">
      <w:pPr>
        <w:shd w:val="clear" w:color="auto" w:fill="FFFFFF"/>
        <w:tabs>
          <w:tab w:val="left" w:pos="1628"/>
        </w:tabs>
        <w:ind w:right="567" w:firstLine="708"/>
        <w:jc w:val="both"/>
        <w:rPr>
          <w:rFonts w:ascii="Arial" w:hAnsi="Arial" w:cs="Arial"/>
          <w:color w:val="212121"/>
          <w:sz w:val="22"/>
          <w:szCs w:val="22"/>
          <w:lang w:eastAsia="es-MX"/>
        </w:rPr>
      </w:pPr>
      <w:r w:rsidRPr="00F15B63">
        <w:rPr>
          <w:rFonts w:ascii="Arial" w:hAnsi="Arial" w:cs="Arial"/>
          <w:color w:val="212121"/>
          <w:sz w:val="22"/>
          <w:szCs w:val="22"/>
          <w:lang w:eastAsia="es-MX"/>
        </w:rPr>
        <w:tab/>
      </w:r>
    </w:p>
    <w:p w:rsidR="00AD2057" w:rsidRPr="00F15B63" w:rsidRDefault="00AD2057" w:rsidP="00AD2057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2"/>
          <w:szCs w:val="22"/>
          <w:lang w:eastAsia="es-MX"/>
        </w:rPr>
      </w:pPr>
      <w:r w:rsidRPr="00F15B63">
        <w:rPr>
          <w:rFonts w:ascii="Arial" w:hAnsi="Arial" w:cs="Arial"/>
          <w:b/>
          <w:color w:val="212121"/>
          <w:sz w:val="22"/>
          <w:szCs w:val="22"/>
          <w:lang w:eastAsia="es-MX"/>
        </w:rPr>
        <w:t>Segundo.</w:t>
      </w:r>
      <w:r w:rsidRPr="00F15B63">
        <w:rPr>
          <w:rFonts w:ascii="Arial" w:hAnsi="Arial" w:cs="Arial"/>
          <w:color w:val="212121"/>
          <w:sz w:val="22"/>
          <w:szCs w:val="22"/>
          <w:lang w:eastAsia="es-MX"/>
        </w:rPr>
        <w:t xml:space="preserve"> Se instruye al Secretario del Republicano Ayuntamiento para que solicite la publicación respectiva en el Periódico Oficial del Gobierno del Estado; y</w:t>
      </w:r>
    </w:p>
    <w:p w:rsidR="00AD2057" w:rsidRPr="00F15B63" w:rsidRDefault="00AD2057" w:rsidP="00AD2057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2"/>
          <w:szCs w:val="22"/>
          <w:lang w:eastAsia="es-MX"/>
        </w:rPr>
      </w:pPr>
    </w:p>
    <w:p w:rsidR="00AD2057" w:rsidRPr="00F15B63" w:rsidRDefault="00AD2057" w:rsidP="00AD2057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2"/>
          <w:szCs w:val="22"/>
          <w:lang w:eastAsia="es-MX"/>
        </w:rPr>
      </w:pPr>
      <w:r w:rsidRPr="00F15B63">
        <w:rPr>
          <w:rFonts w:ascii="Arial" w:hAnsi="Arial" w:cs="Arial"/>
          <w:b/>
          <w:color w:val="212121"/>
          <w:sz w:val="22"/>
          <w:szCs w:val="22"/>
          <w:lang w:eastAsia="es-MX"/>
        </w:rPr>
        <w:t>Tercero.</w:t>
      </w:r>
      <w:r w:rsidRPr="00F15B63">
        <w:rPr>
          <w:rFonts w:ascii="Arial" w:hAnsi="Arial" w:cs="Arial"/>
          <w:color w:val="212121"/>
          <w:sz w:val="22"/>
          <w:szCs w:val="22"/>
          <w:lang w:eastAsia="es-MX"/>
        </w:rPr>
        <w:t xml:space="preserve"> Se derogan todas las disposiciones administrativas reglamentarias que se opongan a la presente reforma.</w:t>
      </w:r>
    </w:p>
    <w:p w:rsidR="00AD2057" w:rsidRPr="00F15B63" w:rsidRDefault="00AD2057" w:rsidP="00AD205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D2057" w:rsidRPr="00F15B63" w:rsidTr="00F17E68">
        <w:trPr>
          <w:trHeight w:val="1843"/>
        </w:trPr>
        <w:tc>
          <w:tcPr>
            <w:tcW w:w="7938" w:type="dxa"/>
          </w:tcPr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B63">
              <w:rPr>
                <w:rFonts w:ascii="Arial" w:hAnsi="Arial" w:cs="Arial"/>
                <w:b/>
                <w:sz w:val="22"/>
                <w:szCs w:val="22"/>
              </w:rPr>
              <w:t>PRESIDENTE MUNICIPAL DE TORREÓN</w:t>
            </w: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B63">
              <w:rPr>
                <w:rFonts w:ascii="Arial" w:hAnsi="Arial" w:cs="Arial"/>
                <w:b/>
                <w:sz w:val="22"/>
                <w:szCs w:val="22"/>
              </w:rPr>
              <w:t>LIC. JORGE ZERMEÑO INFANTE.</w:t>
            </w: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B63">
              <w:rPr>
                <w:rFonts w:ascii="Arial" w:hAnsi="Arial" w:cs="Arial"/>
                <w:b/>
                <w:sz w:val="22"/>
                <w:szCs w:val="22"/>
              </w:rPr>
              <w:t>SECRETARIO DEL AYUNTAMIENTO</w:t>
            </w: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B63">
              <w:rPr>
                <w:rFonts w:ascii="Arial" w:hAnsi="Arial" w:cs="Arial"/>
                <w:b/>
                <w:sz w:val="22"/>
                <w:szCs w:val="22"/>
              </w:rPr>
              <w:t>LIC. SERGIO LARA GALVÁN.</w:t>
            </w: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276" w:lineRule="auto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2057" w:rsidRPr="00F15B63" w:rsidRDefault="00AD2057" w:rsidP="00F17E68">
            <w:pPr>
              <w:rPr>
                <w:sz w:val="22"/>
                <w:szCs w:val="22"/>
              </w:rPr>
            </w:pPr>
          </w:p>
          <w:p w:rsidR="00AD2057" w:rsidRPr="00F15B63" w:rsidRDefault="00AD2057" w:rsidP="00F17E68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5EF0" w:rsidRDefault="00055EF0">
      <w:bookmarkStart w:id="0" w:name="_GoBack"/>
      <w:bookmarkEnd w:id="0"/>
    </w:p>
    <w:sectPr w:rsidR="00055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75617"/>
    <w:multiLevelType w:val="hybridMultilevel"/>
    <w:tmpl w:val="E3001E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57"/>
    <w:rsid w:val="00055EF0"/>
    <w:rsid w:val="00A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E96DF-2E61-4DC4-884A-17ACDC22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205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D2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rsid w:val="00AD2057"/>
    <w:rPr>
      <w:lang w:val="de-DE"/>
    </w:rPr>
  </w:style>
  <w:style w:type="paragraph" w:customStyle="1" w:styleId="PoromisinA">
    <w:name w:val="Por omisión A"/>
    <w:rsid w:val="00AD20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Salinas</dc:creator>
  <cp:keywords/>
  <dc:description/>
  <cp:lastModifiedBy>Marina Salinas</cp:lastModifiedBy>
  <cp:revision>1</cp:revision>
  <dcterms:created xsi:type="dcterms:W3CDTF">2019-07-25T19:11:00Z</dcterms:created>
  <dcterms:modified xsi:type="dcterms:W3CDTF">2019-07-25T19:13:00Z</dcterms:modified>
</cp:coreProperties>
</file>